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0" w:after="0" w:line="2587" w:lineRule="exact"/>
        <w:ind w:left="2724" w:right="-20"/>
        <w:jc w:val="left"/>
        <w:rPr>
          <w:rFonts w:ascii="新細明體" w:hAnsi="新細明體" w:cs="新細明體" w:eastAsia="新細明體"/>
          <w:sz w:val="240"/>
          <w:szCs w:val="240"/>
        </w:rPr>
      </w:pPr>
      <w:rPr/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51.799408pt;margin-top:58.74379pt;width:291.372667pt;height:15.959993pt;mso-position-horizontal-relative:page;mso-position-vertical-relative:paragraph;z-index:-215" type="#_x0000_t202" filled="f" stroked="f">
            <v:textbox inset="0,0,0,0">
              <w:txbxContent>
                <w:p>
                  <w:pPr>
                    <w:spacing w:before="0" w:after="0" w:line="308" w:lineRule="exact"/>
                    <w:ind w:right="-88"/>
                    <w:jc w:val="left"/>
                    <w:rPr>
                      <w:rFonts w:ascii="MS PGothic" w:hAnsi="MS PGothic" w:cs="MS PGothic" w:eastAsia="MS PGothic"/>
                      <w:sz w:val="32"/>
                      <w:szCs w:val="32"/>
                    </w:rPr>
                  </w:pPr>
                  <w:rPr/>
                  <w:r>
                    <w:rPr>
                      <w:rFonts w:ascii="MS PGothic" w:hAnsi="MS PGothic" w:cs="MS PGothic" w:eastAsia="MS PGothic"/>
                      <w:sz w:val="32"/>
                      <w:szCs w:val="32"/>
                      <w:spacing w:val="5"/>
                      <w:w w:val="100"/>
                      <w:position w:val="-2"/>
                    </w:rPr>
                    <w:t>社</w:t>
                  </w:r>
                  <w:r>
                    <w:rPr>
                      <w:rFonts w:ascii="MS PGothic" w:hAnsi="MS PGothic" w:cs="MS PGothic" w:eastAsia="MS PGothic"/>
                      <w:sz w:val="32"/>
                      <w:szCs w:val="32"/>
                      <w:spacing w:val="5"/>
                      <w:w w:val="100"/>
                      <w:position w:val="-2"/>
                    </w:rPr>
                    <w:t>團</w:t>
                  </w:r>
                  <w:r>
                    <w:rPr>
                      <w:rFonts w:ascii="MS PGothic" w:hAnsi="MS PGothic" w:cs="MS PGothic" w:eastAsia="MS PGothic"/>
                      <w:sz w:val="32"/>
                      <w:szCs w:val="32"/>
                      <w:spacing w:val="5"/>
                      <w:w w:val="100"/>
                      <w:position w:val="-2"/>
                    </w:rPr>
                    <w:t>法</w:t>
                  </w:r>
                  <w:r>
                    <w:rPr>
                      <w:rFonts w:ascii="MS PGothic" w:hAnsi="MS PGothic" w:cs="MS PGothic" w:eastAsia="MS PGothic"/>
                      <w:sz w:val="32"/>
                      <w:szCs w:val="32"/>
                      <w:spacing w:val="5"/>
                      <w:w w:val="100"/>
                      <w:position w:val="-2"/>
                    </w:rPr>
                    <w:t>人</w:t>
                  </w:r>
                  <w:r>
                    <w:rPr>
                      <w:rFonts w:ascii="MS PGothic" w:hAnsi="MS PGothic" w:cs="MS PGothic" w:eastAsia="MS PGothic"/>
                      <w:sz w:val="32"/>
                      <w:szCs w:val="32"/>
                      <w:spacing w:val="5"/>
                      <w:w w:val="100"/>
                      <w:position w:val="-2"/>
                    </w:rPr>
                    <w:t>中</w:t>
                  </w:r>
                  <w:r>
                    <w:rPr>
                      <w:rFonts w:ascii="MS PGothic" w:hAnsi="MS PGothic" w:cs="MS PGothic" w:eastAsia="MS PGothic"/>
                      <w:sz w:val="32"/>
                      <w:szCs w:val="32"/>
                      <w:spacing w:val="5"/>
                      <w:w w:val="100"/>
                      <w:position w:val="-2"/>
                    </w:rPr>
                    <w:t>華</w:t>
                  </w:r>
                  <w:r>
                    <w:rPr>
                      <w:rFonts w:ascii="MS PGothic" w:hAnsi="MS PGothic" w:cs="MS PGothic" w:eastAsia="MS PGothic"/>
                      <w:sz w:val="32"/>
                      <w:szCs w:val="32"/>
                      <w:spacing w:val="5"/>
                      <w:w w:val="100"/>
                      <w:position w:val="-2"/>
                    </w:rPr>
                    <w:t>民</w:t>
                  </w:r>
                  <w:r>
                    <w:rPr>
                      <w:rFonts w:ascii="MS PGothic" w:hAnsi="MS PGothic" w:cs="MS PGothic" w:eastAsia="MS PGothic"/>
                      <w:sz w:val="32"/>
                      <w:szCs w:val="32"/>
                      <w:spacing w:val="5"/>
                      <w:w w:val="100"/>
                      <w:position w:val="-2"/>
                    </w:rPr>
                    <w:t>國</w:t>
                  </w:r>
                  <w:r>
                    <w:rPr>
                      <w:rFonts w:ascii="MS PGothic" w:hAnsi="MS PGothic" w:cs="MS PGothic" w:eastAsia="MS PGothic"/>
                      <w:sz w:val="32"/>
                      <w:szCs w:val="32"/>
                      <w:spacing w:val="5"/>
                      <w:w w:val="100"/>
                      <w:position w:val="-2"/>
                    </w:rPr>
                    <w:t>牙</w:t>
                  </w:r>
                  <w:r>
                    <w:rPr>
                      <w:rFonts w:ascii="MS PGothic" w:hAnsi="MS PGothic" w:cs="MS PGothic" w:eastAsia="MS PGothic"/>
                      <w:sz w:val="32"/>
                      <w:szCs w:val="32"/>
                      <w:spacing w:val="5"/>
                      <w:w w:val="100"/>
                      <w:position w:val="-2"/>
                    </w:rPr>
                    <w:t>醫</w:t>
                  </w:r>
                  <w:r>
                    <w:rPr>
                      <w:rFonts w:ascii="MS PGothic" w:hAnsi="MS PGothic" w:cs="MS PGothic" w:eastAsia="MS PGothic"/>
                      <w:sz w:val="32"/>
                      <w:szCs w:val="32"/>
                      <w:spacing w:val="5"/>
                      <w:w w:val="100"/>
                      <w:position w:val="-2"/>
                    </w:rPr>
                    <w:t>師</w:t>
                  </w:r>
                  <w:r>
                    <w:rPr>
                      <w:rFonts w:ascii="MS PGothic" w:hAnsi="MS PGothic" w:cs="MS PGothic" w:eastAsia="MS PGothic"/>
                      <w:sz w:val="32"/>
                      <w:szCs w:val="32"/>
                      <w:spacing w:val="5"/>
                      <w:w w:val="100"/>
                      <w:position w:val="-2"/>
                    </w:rPr>
                    <w:t>公</w:t>
                  </w:r>
                  <w:r>
                    <w:rPr>
                      <w:rFonts w:ascii="MS PGothic" w:hAnsi="MS PGothic" w:cs="MS PGothic" w:eastAsia="MS PGothic"/>
                      <w:sz w:val="32"/>
                      <w:szCs w:val="32"/>
                      <w:spacing w:val="5"/>
                      <w:w w:val="100"/>
                      <w:position w:val="-2"/>
                    </w:rPr>
                    <w:t>會</w:t>
                  </w:r>
                  <w:r>
                    <w:rPr>
                      <w:rFonts w:ascii="MS PGothic" w:hAnsi="MS PGothic" w:cs="MS PGothic" w:eastAsia="MS PGothic"/>
                      <w:sz w:val="32"/>
                      <w:szCs w:val="32"/>
                      <w:spacing w:val="5"/>
                      <w:w w:val="100"/>
                      <w:position w:val="-2"/>
                    </w:rPr>
                    <w:t>全</w:t>
                  </w:r>
                  <w:r>
                    <w:rPr>
                      <w:rFonts w:ascii="MS PGothic" w:hAnsi="MS PGothic" w:cs="MS PGothic" w:eastAsia="MS PGothic"/>
                      <w:sz w:val="32"/>
                      <w:szCs w:val="32"/>
                      <w:spacing w:val="5"/>
                      <w:w w:val="100"/>
                      <w:position w:val="-2"/>
                    </w:rPr>
                    <w:t>國</w:t>
                  </w:r>
                  <w:r>
                    <w:rPr>
                      <w:rFonts w:ascii="MS PGothic" w:hAnsi="MS PGothic" w:cs="MS PGothic" w:eastAsia="MS PGothic"/>
                      <w:sz w:val="32"/>
                      <w:szCs w:val="32"/>
                      <w:spacing w:val="5"/>
                      <w:w w:val="100"/>
                      <w:position w:val="-2"/>
                    </w:rPr>
                    <w:t>聯</w:t>
                  </w:r>
                  <w:r>
                    <w:rPr>
                      <w:rFonts w:ascii="MS PGothic" w:hAnsi="MS PGothic" w:cs="MS PGothic" w:eastAsia="MS PGothic"/>
                      <w:sz w:val="32"/>
                      <w:szCs w:val="32"/>
                      <w:spacing w:val="5"/>
                      <w:w w:val="100"/>
                      <w:position w:val="-2"/>
                    </w:rPr>
                    <w:t>合</w:t>
                  </w:r>
                  <w:r>
                    <w:rPr>
                      <w:rFonts w:ascii="MS PGothic" w:hAnsi="MS PGothic" w:cs="MS PGothic" w:eastAsia="MS PGothic"/>
                      <w:sz w:val="32"/>
                      <w:szCs w:val="32"/>
                      <w:spacing w:val="0"/>
                      <w:w w:val="100"/>
                      <w:position w:val="-2"/>
                    </w:rPr>
                    <w:t>會</w:t>
                  </w:r>
                  <w:r>
                    <w:rPr>
                      <w:rFonts w:ascii="MS PGothic" w:hAnsi="MS PGothic" w:cs="MS PGothic" w:eastAsia="MS PGothic"/>
                      <w:sz w:val="32"/>
                      <w:szCs w:val="32"/>
                      <w:spacing w:val="0"/>
                      <w:w w:val="100"/>
                      <w:position w:val="0"/>
                    </w:rPr>
                  </w:r>
                </w:p>
              </w:txbxContent>
            </v:textbox>
          </v:shape>
        </w:pict>
      </w:r>
      <w:r>
        <w:rPr>
          <w:rFonts w:ascii="新細明體" w:hAnsi="新細明體" w:cs="新細明體" w:eastAsia="新細明體"/>
          <w:sz w:val="240"/>
          <w:szCs w:val="240"/>
          <w:w w:val="14"/>
          <w:position w:val="-19"/>
        </w:rPr>
        <w:t>(</w:t>
      </w:r>
      <w:r>
        <w:rPr>
          <w:rFonts w:ascii="新細明體" w:hAnsi="新細明體" w:cs="新細明體" w:eastAsia="新細明體"/>
          <w:sz w:val="240"/>
          <w:szCs w:val="240"/>
          <w:w w:val="9"/>
          <w:position w:val="-19"/>
        </w:rPr>
        <w:t>100</w:t>
      </w:r>
      <w:r>
        <w:rPr>
          <w:rFonts w:ascii="新細明體" w:hAnsi="新細明體" w:cs="新細明體" w:eastAsia="新細明體"/>
          <w:sz w:val="240"/>
          <w:szCs w:val="240"/>
          <w:w w:val="19"/>
          <w:position w:val="-19"/>
        </w:rPr>
        <w:t>.</w:t>
      </w:r>
      <w:r>
        <w:rPr>
          <w:rFonts w:ascii="新細明體" w:hAnsi="新細明體" w:cs="新細明體" w:eastAsia="新細明體"/>
          <w:sz w:val="240"/>
          <w:szCs w:val="240"/>
          <w:w w:val="9"/>
          <w:position w:val="-19"/>
        </w:rPr>
        <w:t>12</w:t>
      </w:r>
      <w:r>
        <w:rPr>
          <w:rFonts w:ascii="新細明體" w:hAnsi="新細明體" w:cs="新細明體" w:eastAsia="新細明體"/>
          <w:sz w:val="240"/>
          <w:szCs w:val="240"/>
          <w:w w:val="19"/>
          <w:position w:val="-19"/>
        </w:rPr>
        <w:t>.</w:t>
      </w:r>
      <w:r>
        <w:rPr>
          <w:rFonts w:ascii="新細明體" w:hAnsi="新細明體" w:cs="新細明體" w:eastAsia="新細明體"/>
          <w:sz w:val="240"/>
          <w:szCs w:val="240"/>
          <w:spacing w:val="-81"/>
          <w:w w:val="9"/>
          <w:position w:val="-19"/>
        </w:rPr>
        <w:t>1</w:t>
      </w:r>
      <w:r>
        <w:rPr>
          <w:rFonts w:ascii="MS PGothic" w:hAnsi="MS PGothic" w:cs="MS PGothic" w:eastAsia="MS PGothic"/>
          <w:sz w:val="32"/>
          <w:szCs w:val="32"/>
          <w:spacing w:val="-238"/>
          <w:w w:val="99"/>
          <w:position w:val="21"/>
        </w:rPr>
        <w:t>牙</w:t>
      </w:r>
      <w:r>
        <w:rPr>
          <w:rFonts w:ascii="新細明體" w:hAnsi="新細明體" w:cs="新細明體" w:eastAsia="新細明體"/>
          <w:sz w:val="240"/>
          <w:szCs w:val="240"/>
          <w:spacing w:val="0"/>
          <w:w w:val="9"/>
          <w:position w:val="-19"/>
        </w:rPr>
        <w:t>8</w:t>
      </w:r>
      <w:r>
        <w:rPr>
          <w:rFonts w:ascii="新細明體" w:hAnsi="新細明體" w:cs="新細明體" w:eastAsia="新細明體"/>
          <w:sz w:val="240"/>
          <w:szCs w:val="240"/>
          <w:spacing w:val="22"/>
          <w:w w:val="14"/>
          <w:position w:val="-19"/>
        </w:rPr>
        <w:t>)</w:t>
      </w:r>
      <w:r>
        <w:rPr>
          <w:rFonts w:ascii="MS PGothic" w:hAnsi="MS PGothic" w:cs="MS PGothic" w:eastAsia="MS PGothic"/>
          <w:sz w:val="32"/>
          <w:szCs w:val="32"/>
          <w:spacing w:val="-121"/>
          <w:w w:val="99"/>
          <w:position w:val="21"/>
        </w:rPr>
        <w:t>醫</w:t>
      </w:r>
      <w:r>
        <w:rPr>
          <w:rFonts w:ascii="新細明體" w:hAnsi="新細明體" w:cs="新細明體" w:eastAsia="新細明體"/>
          <w:sz w:val="240"/>
          <w:szCs w:val="240"/>
          <w:spacing w:val="-96"/>
          <w:w w:val="9"/>
          <w:position w:val="-19"/>
        </w:rPr>
        <w:t>第</w:t>
      </w:r>
      <w:r>
        <w:rPr>
          <w:rFonts w:ascii="MS PGothic" w:hAnsi="MS PGothic" w:cs="MS PGothic" w:eastAsia="MS PGothic"/>
          <w:sz w:val="32"/>
          <w:szCs w:val="32"/>
          <w:spacing w:val="-169"/>
          <w:w w:val="99"/>
          <w:position w:val="21"/>
        </w:rPr>
        <w:t>助</w:t>
      </w:r>
      <w:r>
        <w:rPr>
          <w:rFonts w:ascii="新細明體" w:hAnsi="新細明體" w:cs="新細明體" w:eastAsia="新細明體"/>
          <w:sz w:val="240"/>
          <w:szCs w:val="240"/>
          <w:spacing w:val="0"/>
          <w:w w:val="9"/>
          <w:position w:val="-19"/>
        </w:rPr>
        <w:t>1</w:t>
      </w:r>
      <w:r>
        <w:rPr>
          <w:rFonts w:ascii="新細明體" w:hAnsi="新細明體" w:cs="新細明體" w:eastAsia="新細明體"/>
          <w:sz w:val="240"/>
          <w:szCs w:val="240"/>
          <w:spacing w:val="-47"/>
          <w:w w:val="9"/>
          <w:position w:val="-19"/>
        </w:rPr>
        <w:t>1</w:t>
      </w:r>
      <w:r>
        <w:rPr>
          <w:rFonts w:ascii="MS PGothic" w:hAnsi="MS PGothic" w:cs="MS PGothic" w:eastAsia="MS PGothic"/>
          <w:sz w:val="32"/>
          <w:szCs w:val="32"/>
          <w:spacing w:val="-217"/>
          <w:w w:val="99"/>
          <w:position w:val="21"/>
        </w:rPr>
        <w:t>理</w:t>
      </w:r>
      <w:r>
        <w:rPr>
          <w:rFonts w:ascii="新細明體" w:hAnsi="新細明體" w:cs="新細明體" w:eastAsia="新細明體"/>
          <w:sz w:val="240"/>
          <w:szCs w:val="240"/>
          <w:spacing w:val="0"/>
          <w:w w:val="9"/>
          <w:position w:val="-19"/>
        </w:rPr>
        <w:t>屆</w:t>
      </w:r>
      <w:r>
        <w:rPr>
          <w:rFonts w:ascii="新細明體" w:hAnsi="新細明體" w:cs="新細明體" w:eastAsia="新細明體"/>
          <w:sz w:val="240"/>
          <w:szCs w:val="240"/>
          <w:spacing w:val="-220"/>
          <w:w w:val="9"/>
          <w:position w:val="-19"/>
        </w:rPr>
        <w:t>第</w:t>
      </w:r>
      <w:r>
        <w:rPr>
          <w:rFonts w:ascii="MS PGothic" w:hAnsi="MS PGothic" w:cs="MS PGothic" w:eastAsia="MS PGothic"/>
          <w:sz w:val="32"/>
          <w:szCs w:val="32"/>
          <w:spacing w:val="-43"/>
          <w:w w:val="99"/>
          <w:position w:val="21"/>
        </w:rPr>
        <w:t>認</w:t>
      </w:r>
      <w:r>
        <w:rPr>
          <w:rFonts w:ascii="新細明體" w:hAnsi="新細明體" w:cs="新細明體" w:eastAsia="新細明體"/>
          <w:sz w:val="240"/>
          <w:szCs w:val="240"/>
          <w:spacing w:val="-63"/>
          <w:w w:val="9"/>
          <w:position w:val="-19"/>
        </w:rPr>
        <w:t>3</w:t>
      </w:r>
      <w:r>
        <w:rPr>
          <w:rFonts w:ascii="MS PGothic" w:hAnsi="MS PGothic" w:cs="MS PGothic" w:eastAsia="MS PGothic"/>
          <w:sz w:val="32"/>
          <w:szCs w:val="32"/>
          <w:spacing w:val="-202"/>
          <w:w w:val="99"/>
          <w:position w:val="21"/>
        </w:rPr>
        <w:t>證</w:t>
      </w:r>
      <w:r>
        <w:rPr>
          <w:rFonts w:ascii="新細明體" w:hAnsi="新細明體" w:cs="新細明體" w:eastAsia="新細明體"/>
          <w:sz w:val="240"/>
          <w:szCs w:val="240"/>
          <w:spacing w:val="-15"/>
          <w:w w:val="9"/>
          <w:position w:val="-19"/>
        </w:rPr>
        <w:t>次</w:t>
      </w:r>
      <w:r>
        <w:rPr>
          <w:rFonts w:ascii="MS PGothic" w:hAnsi="MS PGothic" w:cs="MS PGothic" w:eastAsia="MS PGothic"/>
          <w:sz w:val="32"/>
          <w:szCs w:val="32"/>
          <w:spacing w:val="-305"/>
          <w:w w:val="99"/>
          <w:position w:val="21"/>
        </w:rPr>
        <w:t>辦</w:t>
      </w:r>
      <w:r>
        <w:rPr>
          <w:rFonts w:ascii="新細明體" w:hAnsi="新細明體" w:cs="新細明體" w:eastAsia="新細明體"/>
          <w:sz w:val="240"/>
          <w:szCs w:val="240"/>
          <w:spacing w:val="0"/>
          <w:w w:val="9"/>
          <w:position w:val="-19"/>
        </w:rPr>
        <w:t>理</w:t>
      </w:r>
      <w:r>
        <w:rPr>
          <w:rFonts w:ascii="新細明體" w:hAnsi="新細明體" w:cs="新細明體" w:eastAsia="新細明體"/>
          <w:sz w:val="240"/>
          <w:szCs w:val="240"/>
          <w:spacing w:val="-132"/>
          <w:w w:val="9"/>
          <w:position w:val="-19"/>
        </w:rPr>
        <w:t>事</w:t>
      </w:r>
      <w:r>
        <w:rPr>
          <w:rFonts w:ascii="MS PGothic" w:hAnsi="MS PGothic" w:cs="MS PGothic" w:eastAsia="MS PGothic"/>
          <w:sz w:val="32"/>
          <w:szCs w:val="32"/>
          <w:spacing w:val="-188"/>
          <w:w w:val="99"/>
          <w:position w:val="21"/>
        </w:rPr>
        <w:t>法</w:t>
      </w:r>
      <w:r>
        <w:rPr>
          <w:rFonts w:ascii="新細明體" w:hAnsi="新細明體" w:cs="新細明體" w:eastAsia="新細明體"/>
          <w:sz w:val="240"/>
          <w:szCs w:val="240"/>
          <w:spacing w:val="0"/>
          <w:w w:val="9"/>
          <w:position w:val="-19"/>
        </w:rPr>
        <w:t>會修正通過</w:t>
      </w:r>
      <w:r>
        <w:rPr>
          <w:rFonts w:ascii="新細明體" w:hAnsi="新細明體" w:cs="新細明體" w:eastAsia="新細明體"/>
          <w:sz w:val="240"/>
          <w:szCs w:val="240"/>
          <w:spacing w:val="0"/>
          <w:w w:val="100"/>
          <w:position w:val="0"/>
        </w:rPr>
      </w:r>
    </w:p>
    <w:p>
      <w:pPr>
        <w:spacing w:before="0" w:after="0" w:line="122" w:lineRule="exact"/>
        <w:ind w:left="113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2"/>
        </w:rPr>
        <w:t>總說明：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14" w:after="0" w:line="312" w:lineRule="exact"/>
        <w:ind w:left="113" w:right="131" w:firstLine="480"/>
        <w:jc w:val="both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優秀而熟練的牙醫助理，在講求品質的牙醫醫療中是不可或缺的。然而台灣長久以來沒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有合理的牙醫助理認證制度，致使相關人員缺乏職業遠景，造成流動率居高不下，牙醫師一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再浪費時間訓練新手，醫療品質不無影響。</w:t>
      </w:r>
    </w:p>
    <w:p>
      <w:pPr>
        <w:spacing w:before="0" w:after="0" w:line="312" w:lineRule="exact"/>
        <w:ind w:left="113" w:right="131" w:firstLine="480"/>
        <w:jc w:val="both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牙醫助理制度遲遲無法落實，與牙醫師對於助理是否踰越醫療行為而衍生「密醫」問題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之疑慮有關。然而目前健保已落實證照管理，人民對醫療品質要求日高，密醫在此地區實已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無生存空間。當密醫不再是個問題時，牙醫師仍以早期之心態自我設限，實為不智之舉。</w:t>
      </w:r>
    </w:p>
    <w:p>
      <w:pPr>
        <w:spacing w:before="0" w:after="0" w:line="312" w:lineRule="exact"/>
        <w:ind w:left="113" w:right="131" w:firstLine="48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目前除了台北市已實施牙醫助理認證制度外，一些縣市公會也在研擬牙醫助理認證制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度。為了能統一各縣市認證的基本模式，避免造成以後相互認證上的困擾，中華民國牙醫師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公會全國聯合會有此先見與責任，提早為對有意於辦理認證制度的縣市，提供一個平台，但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此認證制度並不是強制要求各縣市皆需辦理。</w:t>
      </w:r>
    </w:p>
    <w:p>
      <w:pPr>
        <w:spacing w:before="0" w:after="0" w:line="297" w:lineRule="exact"/>
        <w:ind w:left="593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認證基本上就是保障牙醫助理工作的合法性，及牙醫助理技術的認可。現階段牙醫助理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17" w:after="0" w:line="312" w:lineRule="exact"/>
        <w:ind w:left="113" w:right="38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工作不涉及醫療行為，若涉違法，由於認證本身無法律效益，也無法保障任何事情。目前認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證存在一個很重要的精</w:t>
      </w:r>
      <w:r>
        <w:rPr>
          <w:rFonts w:ascii="標楷體" w:hAnsi="標楷體" w:cs="標楷體" w:eastAsia="標楷體"/>
          <w:sz w:val="24"/>
          <w:szCs w:val="24"/>
          <w:spacing w:val="-10"/>
          <w:w w:val="100"/>
        </w:rPr>
        <w:t>神</w:t>
      </w:r>
      <w:r>
        <w:rPr>
          <w:rFonts w:ascii="標楷體" w:hAnsi="標楷體" w:cs="標楷體" w:eastAsia="標楷體"/>
          <w:sz w:val="24"/>
          <w:szCs w:val="24"/>
          <w:spacing w:val="-12"/>
          <w:w w:val="100"/>
        </w:rPr>
        <w:t>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就是以認證制度</w:t>
      </w:r>
      <w:r>
        <w:rPr>
          <w:rFonts w:ascii="標楷體" w:hAnsi="標楷體" w:cs="標楷體" w:eastAsia="標楷體"/>
          <w:sz w:val="24"/>
          <w:szCs w:val="24"/>
          <w:spacing w:val="2"/>
          <w:w w:val="100"/>
        </w:rPr>
        <w:t>給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予牙醫助</w:t>
      </w:r>
      <w:r>
        <w:rPr>
          <w:rFonts w:ascii="標楷體" w:hAnsi="標楷體" w:cs="標楷體" w:eastAsia="標楷體"/>
          <w:sz w:val="24"/>
          <w:szCs w:val="24"/>
          <w:spacing w:val="-22"/>
          <w:w w:val="100"/>
        </w:rPr>
        <w:t>理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「</w:t>
      </w:r>
      <w:r>
        <w:rPr>
          <w:rFonts w:ascii="標楷體" w:hAnsi="標楷體" w:cs="標楷體" w:eastAsia="標楷體"/>
          <w:sz w:val="24"/>
          <w:szCs w:val="24"/>
          <w:spacing w:val="2"/>
          <w:w w:val="100"/>
        </w:rPr>
        <w:t>職</w:t>
      </w:r>
      <w:r>
        <w:rPr>
          <w:rFonts w:ascii="標楷體" w:hAnsi="標楷體" w:cs="標楷體" w:eastAsia="標楷體"/>
          <w:sz w:val="24"/>
          <w:szCs w:val="24"/>
          <w:spacing w:val="2"/>
          <w:w w:val="100"/>
        </w:rPr>
        <w:t>業</w:t>
      </w:r>
      <w:r>
        <w:rPr>
          <w:rFonts w:ascii="標楷體" w:hAnsi="標楷體" w:cs="標楷體" w:eastAsia="標楷體"/>
          <w:sz w:val="24"/>
          <w:szCs w:val="24"/>
          <w:spacing w:val="2"/>
          <w:w w:val="100"/>
        </w:rPr>
        <w:t>上</w:t>
      </w:r>
      <w:r>
        <w:rPr>
          <w:rFonts w:ascii="標楷體" w:hAnsi="標楷體" w:cs="標楷體" w:eastAsia="標楷體"/>
          <w:sz w:val="24"/>
          <w:szCs w:val="24"/>
          <w:spacing w:val="5"/>
          <w:w w:val="100"/>
        </w:rPr>
        <w:t>的</w:t>
      </w:r>
      <w:r>
        <w:rPr>
          <w:rFonts w:ascii="標楷體" w:hAnsi="標楷體" w:cs="標楷體" w:eastAsia="標楷體"/>
          <w:sz w:val="24"/>
          <w:szCs w:val="24"/>
          <w:spacing w:val="2"/>
          <w:w w:val="100"/>
        </w:rPr>
        <w:t>尊</w:t>
      </w:r>
      <w:r>
        <w:rPr>
          <w:rFonts w:ascii="標楷體" w:hAnsi="標楷體" w:cs="標楷體" w:eastAsia="標楷體"/>
          <w:sz w:val="24"/>
          <w:szCs w:val="24"/>
          <w:spacing w:val="2"/>
          <w:w w:val="100"/>
        </w:rPr>
        <w:t>嚴</w:t>
      </w:r>
      <w:r>
        <w:rPr>
          <w:rFonts w:ascii="標楷體" w:hAnsi="標楷體" w:cs="標楷體" w:eastAsia="標楷體"/>
          <w:sz w:val="24"/>
          <w:szCs w:val="24"/>
          <w:spacing w:val="-127"/>
          <w:w w:val="100"/>
        </w:rPr>
        <w:t>」</w:t>
      </w:r>
      <w:r>
        <w:rPr>
          <w:rFonts w:ascii="標楷體" w:hAnsi="標楷體" w:cs="標楷體" w:eastAsia="標楷體"/>
          <w:sz w:val="24"/>
          <w:szCs w:val="24"/>
          <w:spacing w:val="-10"/>
          <w:w w:val="100"/>
        </w:rPr>
        <w:t>，</w:t>
      </w:r>
      <w:r>
        <w:rPr>
          <w:rFonts w:ascii="標楷體" w:hAnsi="標楷體" w:cs="標楷體" w:eastAsia="標楷體"/>
          <w:sz w:val="24"/>
          <w:szCs w:val="24"/>
          <w:spacing w:val="2"/>
          <w:w w:val="100"/>
        </w:rPr>
        <w:t>這</w:t>
      </w:r>
      <w:r>
        <w:rPr>
          <w:rFonts w:ascii="標楷體" w:hAnsi="標楷體" w:cs="標楷體" w:eastAsia="標楷體"/>
          <w:sz w:val="24"/>
          <w:szCs w:val="24"/>
          <w:spacing w:val="2"/>
          <w:w w:val="100"/>
        </w:rPr>
        <w:t>是</w:t>
      </w:r>
      <w:r>
        <w:rPr>
          <w:rFonts w:ascii="標楷體" w:hAnsi="標楷體" w:cs="標楷體" w:eastAsia="標楷體"/>
          <w:sz w:val="24"/>
          <w:szCs w:val="24"/>
          <w:spacing w:val="2"/>
          <w:w w:val="100"/>
        </w:rPr>
        <w:t>最</w:t>
      </w:r>
      <w:r>
        <w:rPr>
          <w:rFonts w:ascii="標楷體" w:hAnsi="標楷體" w:cs="標楷體" w:eastAsia="標楷體"/>
          <w:sz w:val="24"/>
          <w:szCs w:val="24"/>
          <w:spacing w:val="2"/>
          <w:w w:val="100"/>
        </w:rPr>
        <w:t>重</w:t>
      </w:r>
      <w:r>
        <w:rPr>
          <w:rFonts w:ascii="標楷體" w:hAnsi="標楷體" w:cs="標楷體" w:eastAsia="標楷體"/>
          <w:sz w:val="24"/>
          <w:szCs w:val="24"/>
          <w:spacing w:val="2"/>
          <w:w w:val="100"/>
        </w:rPr>
        <w:t>要</w:t>
      </w:r>
      <w:r>
        <w:rPr>
          <w:rFonts w:ascii="標楷體" w:hAnsi="標楷體" w:cs="標楷體" w:eastAsia="標楷體"/>
          <w:sz w:val="24"/>
          <w:szCs w:val="24"/>
          <w:spacing w:val="2"/>
          <w:w w:val="100"/>
        </w:rPr>
        <w:t>的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牙醫助理認證制度，給的只有尊嚴，我們也認為值得做下去。目前一切都只是開始而已，有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待牙醫師與牙醫助理共同多加努力。全聯會期望能提供充足的合格認證牙醫助理到市場上，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滿足牙醫師們的需要。也透過市場上有充足的合格認證牙醫助理，供需才能合理化，才不會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造成醫師成本的負</w:t>
      </w:r>
      <w:r>
        <w:rPr>
          <w:rFonts w:ascii="標楷體" w:hAnsi="標楷體" w:cs="標楷體" w:eastAsia="標楷體"/>
          <w:sz w:val="24"/>
          <w:szCs w:val="24"/>
          <w:spacing w:val="-10"/>
          <w:w w:val="100"/>
        </w:rPr>
        <w:t>擔</w:t>
      </w:r>
      <w:r>
        <w:rPr>
          <w:rFonts w:ascii="標楷體" w:hAnsi="標楷體" w:cs="標楷體" w:eastAsia="標楷體"/>
          <w:sz w:val="24"/>
          <w:szCs w:val="24"/>
          <w:spacing w:val="-10"/>
          <w:w w:val="100"/>
        </w:rPr>
        <w:t>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實</w:t>
      </w:r>
      <w:r>
        <w:rPr>
          <w:rFonts w:ascii="標楷體" w:hAnsi="標楷體" w:cs="標楷體" w:eastAsia="標楷體"/>
          <w:sz w:val="24"/>
          <w:szCs w:val="24"/>
          <w:spacing w:val="-22"/>
          <w:w w:val="100"/>
        </w:rPr>
        <w:t>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「認證制度</w:t>
      </w:r>
      <w:r>
        <w:rPr>
          <w:rFonts w:ascii="標楷體" w:hAnsi="標楷體" w:cs="標楷體" w:eastAsia="標楷體"/>
          <w:sz w:val="24"/>
          <w:szCs w:val="24"/>
          <w:spacing w:val="-130"/>
          <w:w w:val="100"/>
        </w:rPr>
        <w:t>」</w:t>
      </w:r>
      <w:r>
        <w:rPr>
          <w:rFonts w:ascii="標楷體" w:hAnsi="標楷體" w:cs="標楷體" w:eastAsia="標楷體"/>
          <w:sz w:val="24"/>
          <w:szCs w:val="24"/>
          <w:spacing w:val="-12"/>
          <w:w w:val="100"/>
        </w:rPr>
        <w:t>，</w:t>
      </w:r>
      <w:r>
        <w:rPr>
          <w:rFonts w:ascii="標楷體" w:hAnsi="標楷體" w:cs="標楷體" w:eastAsia="標楷體"/>
          <w:sz w:val="24"/>
          <w:szCs w:val="24"/>
          <w:spacing w:val="2"/>
          <w:w w:val="100"/>
        </w:rPr>
        <w:t>以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全聯會主持牙醫助理之登記及認</w:t>
      </w:r>
      <w:r>
        <w:rPr>
          <w:rFonts w:ascii="標楷體" w:hAnsi="標楷體" w:cs="標楷體" w:eastAsia="標楷體"/>
          <w:sz w:val="24"/>
          <w:szCs w:val="24"/>
          <w:spacing w:val="-10"/>
          <w:w w:val="100"/>
        </w:rPr>
        <w:t>證</w:t>
      </w:r>
      <w:r>
        <w:rPr>
          <w:rFonts w:ascii="標楷體" w:hAnsi="標楷體" w:cs="標楷體" w:eastAsia="標楷體"/>
          <w:sz w:val="24"/>
          <w:szCs w:val="24"/>
          <w:spacing w:val="-12"/>
          <w:w w:val="100"/>
        </w:rPr>
        <w:t>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一方面</w:t>
      </w:r>
      <w:r>
        <w:rPr>
          <w:rFonts w:ascii="標楷體" w:hAnsi="標楷體" w:cs="標楷體" w:eastAsia="標楷體"/>
          <w:sz w:val="24"/>
          <w:szCs w:val="24"/>
          <w:spacing w:val="2"/>
          <w:w w:val="100"/>
        </w:rPr>
        <w:t>也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可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掌握牙醫助理之人力分配，並研究牙醫助理能力與薪資結構之合理相關性，使牙醫助理團體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在以牙醫師主導的牙醫醫療生態圈中，成為穩定有積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極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意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義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的一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環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。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569" w:right="4833"/>
        <w:jc w:val="center"/>
        <w:rPr>
          <w:rFonts w:ascii="Times New Roman" w:hAnsi="Times New Roman" w:cs="Times New Roman" w:eastAsia="Times New Roman"/>
          <w:sz w:val="239"/>
          <w:szCs w:val="239"/>
        </w:rPr>
      </w:pPr>
      <w:rPr/>
      <w:r>
        <w:rPr>
          <w:rFonts w:ascii="Times New Roman" w:hAnsi="Times New Roman" w:cs="Times New Roman" w:eastAsia="Times New Roman"/>
          <w:sz w:val="239"/>
          <w:szCs w:val="239"/>
          <w:spacing w:val="0"/>
          <w:w w:val="8"/>
        </w:rPr>
        <w:t>1</w:t>
      </w:r>
      <w:r>
        <w:rPr>
          <w:rFonts w:ascii="Times New Roman" w:hAnsi="Times New Roman" w:cs="Times New Roman" w:eastAsia="Times New Roman"/>
          <w:sz w:val="239"/>
          <w:szCs w:val="239"/>
          <w:spacing w:val="0"/>
          <w:w w:val="100"/>
        </w:rPr>
      </w:r>
    </w:p>
    <w:p>
      <w:pPr>
        <w:jc w:val="center"/>
        <w:spacing w:after="0"/>
        <w:sectPr>
          <w:type w:val="continuous"/>
          <w:pgSz w:w="11900" w:h="16840"/>
          <w:pgMar w:top="0" w:bottom="280" w:left="1020" w:right="960"/>
        </w:sectPr>
      </w:pPr>
      <w:rPr/>
    </w:p>
    <w:p>
      <w:pPr>
        <w:spacing w:before="0" w:after="0" w:line="349" w:lineRule="exact"/>
        <w:ind w:left="113" w:right="-20"/>
        <w:jc w:val="left"/>
        <w:tabs>
          <w:tab w:pos="1320" w:val="left"/>
        </w:tabs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第</w:t>
      </w:r>
      <w:r>
        <w:rPr>
          <w:rFonts w:ascii="標楷體" w:hAnsi="標楷體" w:cs="標楷體" w:eastAsia="標楷體"/>
          <w:sz w:val="24"/>
          <w:szCs w:val="24"/>
          <w:spacing w:val="-34"/>
          <w:w w:val="100"/>
          <w:position w:val="-2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一</w:t>
      </w:r>
      <w:r>
        <w:rPr>
          <w:rFonts w:ascii="標楷體" w:hAnsi="標楷體" w:cs="標楷體" w:eastAsia="標楷體"/>
          <w:sz w:val="24"/>
          <w:szCs w:val="24"/>
          <w:spacing w:val="-31"/>
          <w:w w:val="100"/>
          <w:position w:val="-2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條</w:t>
        <w:tab/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牙醫助理</w:t>
      </w:r>
      <w:r>
        <w:rPr>
          <w:rFonts w:ascii="標楷體" w:hAnsi="標楷體" w:cs="標楷體" w:eastAsia="標楷體"/>
          <w:sz w:val="24"/>
          <w:szCs w:val="24"/>
          <w:spacing w:val="2"/>
          <w:w w:val="100"/>
          <w:position w:val="-2"/>
        </w:rPr>
        <w:t>係</w:t>
      </w:r>
      <w:r>
        <w:rPr>
          <w:rFonts w:ascii="標楷體" w:hAnsi="標楷體" w:cs="標楷體" w:eastAsia="標楷體"/>
          <w:sz w:val="24"/>
          <w:szCs w:val="24"/>
          <w:spacing w:val="-74"/>
          <w:w w:val="100"/>
          <w:position w:val="-2"/>
        </w:rPr>
        <w:t>指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「在合格之牙醫醫療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院所</w:t>
      </w:r>
      <w:r>
        <w:rPr>
          <w:rFonts w:ascii="標楷體" w:hAnsi="標楷體" w:cs="標楷體" w:eastAsia="標楷體"/>
          <w:sz w:val="24"/>
          <w:szCs w:val="24"/>
          <w:spacing w:val="-39"/>
          <w:w w:val="100"/>
          <w:position w:val="-2"/>
        </w:rPr>
        <w:t>內</w:t>
      </w:r>
      <w:r>
        <w:rPr>
          <w:rFonts w:ascii="標楷體" w:hAnsi="標楷體" w:cs="標楷體" w:eastAsia="標楷體"/>
          <w:sz w:val="24"/>
          <w:szCs w:val="24"/>
          <w:spacing w:val="-36"/>
          <w:w w:val="100"/>
          <w:position w:val="-2"/>
        </w:rPr>
        <w:t>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於牙醫師之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親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自在場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監督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及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指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導之</w:t>
      </w:r>
      <w:r>
        <w:rPr>
          <w:rFonts w:ascii="標楷體" w:hAnsi="標楷體" w:cs="標楷體" w:eastAsia="標楷體"/>
          <w:sz w:val="24"/>
          <w:szCs w:val="24"/>
          <w:spacing w:val="-15"/>
          <w:w w:val="100"/>
          <w:position w:val="-2"/>
        </w:rPr>
        <w:t>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0" w:after="0" w:line="314" w:lineRule="exact"/>
        <w:ind w:left="1344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執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輔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助牙醫師之工作之人員</w:t>
      </w:r>
      <w:r>
        <w:rPr>
          <w:rFonts w:ascii="標楷體" w:hAnsi="標楷體" w:cs="標楷體" w:eastAsia="標楷體"/>
          <w:sz w:val="24"/>
          <w:szCs w:val="24"/>
          <w:spacing w:val="-120"/>
          <w:w w:val="100"/>
          <w:position w:val="-1"/>
        </w:rPr>
        <w:t>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14" w:after="0" w:line="312" w:lineRule="exact"/>
        <w:ind w:left="1337" w:right="3467" w:firstLine="-1224"/>
        <w:jc w:val="left"/>
        <w:tabs>
          <w:tab w:pos="1320" w:val="left"/>
        </w:tabs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第</w:t>
      </w:r>
      <w:r>
        <w:rPr>
          <w:rFonts w:ascii="標楷體" w:hAnsi="標楷體" w:cs="標楷體" w:eastAsia="標楷體"/>
          <w:sz w:val="24"/>
          <w:szCs w:val="24"/>
          <w:spacing w:val="-34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二</w:t>
      </w:r>
      <w:r>
        <w:rPr>
          <w:rFonts w:ascii="標楷體" w:hAnsi="標楷體" w:cs="標楷體" w:eastAsia="標楷體"/>
          <w:sz w:val="24"/>
          <w:szCs w:val="24"/>
          <w:spacing w:val="-34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條</w:t>
        <w:tab/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牙醫助理之工作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範圍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：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一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、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在牙醫師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指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導下，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進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行為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口腔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健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康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演示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二、依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牙醫師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指示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，作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必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要之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檢查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的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紀錄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三、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照相。</w:t>
      </w:r>
    </w:p>
    <w:p>
      <w:pPr>
        <w:spacing w:before="0" w:after="0" w:line="312" w:lineRule="exact"/>
        <w:ind w:left="1337" w:right="5387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四、Ｘ光攝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影之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清潔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及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準備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五、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手術區之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清潔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及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準備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六、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各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類裝置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前後之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清潔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。</w:t>
      </w:r>
    </w:p>
    <w:p>
      <w:pPr>
        <w:spacing w:before="0" w:after="0" w:line="312" w:lineRule="exact"/>
        <w:ind w:left="1337" w:right="107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</w:rPr>
        <w:t>七、口腔</w:t>
      </w:r>
      <w:r>
        <w:rPr>
          <w:rFonts w:ascii="標楷體" w:hAnsi="標楷體" w:cs="標楷體" w:eastAsia="標楷體"/>
          <w:sz w:val="24"/>
          <w:szCs w:val="24"/>
          <w:spacing w:val="-6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Preparation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後，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印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模前之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準備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八、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Prophylaxis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及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Prevention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準備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九、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除上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述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各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款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外，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其他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在不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從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事醫療行為之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原則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下，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隨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時提供牙醫師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必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要之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協</w:t>
      </w:r>
    </w:p>
    <w:p>
      <w:pPr>
        <w:spacing w:before="0" w:after="0" w:line="297" w:lineRule="exact"/>
        <w:ind w:left="1829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助。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0" w:after="0" w:line="314" w:lineRule="exact"/>
        <w:ind w:left="113" w:right="-20"/>
        <w:jc w:val="left"/>
        <w:tabs>
          <w:tab w:pos="1320" w:val="left"/>
        </w:tabs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第</w:t>
      </w:r>
      <w:r>
        <w:rPr>
          <w:rFonts w:ascii="標楷體" w:hAnsi="標楷體" w:cs="標楷體" w:eastAsia="標楷體"/>
          <w:sz w:val="24"/>
          <w:szCs w:val="24"/>
          <w:spacing w:val="-34"/>
          <w:w w:val="100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三</w:t>
      </w:r>
      <w:r>
        <w:rPr>
          <w:rFonts w:ascii="標楷體" w:hAnsi="標楷體" w:cs="標楷體" w:eastAsia="標楷體"/>
          <w:sz w:val="24"/>
          <w:szCs w:val="24"/>
          <w:spacing w:val="-34"/>
          <w:w w:val="100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條</w:t>
        <w:tab/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於牙醫醫療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院所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中，不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從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第二條所述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工作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範圍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之人員不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被視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為牙醫助理，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：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0" w:after="0" w:line="312" w:lineRule="exact"/>
        <w:ind w:left="1344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掛號小姐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或醫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務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政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人員，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strike/>
          <w:position w:val="-1"/>
        </w:rPr>
        <w:t>並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strike/>
          <w:position w:val="-1"/>
        </w:rPr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無需辦理認證登記。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0" w:after="0" w:line="312" w:lineRule="exact"/>
        <w:ind w:left="113" w:right="-20"/>
        <w:jc w:val="left"/>
        <w:tabs>
          <w:tab w:pos="1320" w:val="left"/>
        </w:tabs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第</w:t>
      </w:r>
      <w:r>
        <w:rPr>
          <w:rFonts w:ascii="標楷體" w:hAnsi="標楷體" w:cs="標楷體" w:eastAsia="標楷體"/>
          <w:sz w:val="24"/>
          <w:szCs w:val="24"/>
          <w:spacing w:val="-34"/>
          <w:w w:val="100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四</w:t>
      </w:r>
      <w:r>
        <w:rPr>
          <w:rFonts w:ascii="標楷體" w:hAnsi="標楷體" w:cs="標楷體" w:eastAsia="標楷體"/>
          <w:sz w:val="24"/>
          <w:szCs w:val="24"/>
          <w:spacing w:val="-31"/>
          <w:w w:val="100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條</w:t>
        <w:tab/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牙醫助理</w:t>
      </w:r>
      <w:r>
        <w:rPr>
          <w:rFonts w:ascii="標楷體" w:hAnsi="標楷體" w:cs="標楷體" w:eastAsia="標楷體"/>
          <w:sz w:val="24"/>
          <w:szCs w:val="24"/>
          <w:spacing w:val="2"/>
          <w:w w:val="100"/>
          <w:position w:val="-1"/>
        </w:rPr>
        <w:t>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申請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資</w:t>
      </w:r>
      <w:r>
        <w:rPr>
          <w:rFonts w:ascii="標楷體" w:hAnsi="標楷體" w:cs="標楷體" w:eastAsia="標楷體"/>
          <w:sz w:val="24"/>
          <w:szCs w:val="24"/>
          <w:spacing w:val="-53"/>
          <w:w w:val="100"/>
          <w:position w:val="-1"/>
        </w:rPr>
        <w:t>格，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係指凡年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滿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18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歲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之中華民國國民或外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人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士取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得長期居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0" w:after="0" w:line="312" w:lineRule="exact"/>
        <w:ind w:left="1344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留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證及工作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許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可證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者且符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合相關法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規規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定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者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0" w:after="0" w:line="312" w:lineRule="exact"/>
        <w:ind w:left="113" w:right="-20"/>
        <w:jc w:val="left"/>
        <w:tabs>
          <w:tab w:pos="1320" w:val="left"/>
        </w:tabs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第</w:t>
      </w:r>
      <w:r>
        <w:rPr>
          <w:rFonts w:ascii="標楷體" w:hAnsi="標楷體" w:cs="標楷體" w:eastAsia="標楷體"/>
          <w:sz w:val="24"/>
          <w:szCs w:val="24"/>
          <w:spacing w:val="-34"/>
          <w:w w:val="100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五</w:t>
      </w:r>
      <w:r>
        <w:rPr>
          <w:rFonts w:ascii="標楷體" w:hAnsi="標楷體" w:cs="標楷體" w:eastAsia="標楷體"/>
          <w:sz w:val="24"/>
          <w:szCs w:val="24"/>
          <w:spacing w:val="-34"/>
          <w:w w:val="100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條</w:t>
        <w:tab/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牙醫助理認證證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書申請類別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，分為「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初次申請</w:t>
      </w:r>
      <w:r>
        <w:rPr>
          <w:rFonts w:ascii="標楷體" w:hAnsi="標楷體" w:cs="標楷體" w:eastAsia="標楷體"/>
          <w:sz w:val="24"/>
          <w:szCs w:val="24"/>
          <w:spacing w:val="-120"/>
          <w:w w:val="100"/>
          <w:position w:val="-1"/>
        </w:rPr>
        <w:t>」</w:t>
      </w:r>
      <w:r>
        <w:rPr>
          <w:rFonts w:ascii="標楷體" w:hAnsi="標楷體" w:cs="標楷體" w:eastAsia="標楷體"/>
          <w:sz w:val="24"/>
          <w:szCs w:val="24"/>
          <w:spacing w:val="-120"/>
          <w:w w:val="100"/>
          <w:position w:val="-1"/>
        </w:rPr>
        <w:t>、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換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申請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」及「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補發申請</w:t>
      </w:r>
      <w:r>
        <w:rPr>
          <w:rFonts w:ascii="標楷體" w:hAnsi="標楷體" w:cs="標楷體" w:eastAsia="標楷體"/>
          <w:sz w:val="24"/>
          <w:szCs w:val="24"/>
          <w:spacing w:val="-120"/>
          <w:w w:val="100"/>
          <w:position w:val="-1"/>
        </w:rPr>
        <w:t>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14" w:after="0" w:line="312" w:lineRule="exact"/>
        <w:ind w:left="1337" w:right="7067" w:firstLine="-1224"/>
        <w:jc w:val="left"/>
        <w:tabs>
          <w:tab w:pos="1320" w:val="left"/>
        </w:tabs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第</w:t>
      </w:r>
      <w:r>
        <w:rPr>
          <w:rFonts w:ascii="標楷體" w:hAnsi="標楷體" w:cs="標楷體" w:eastAsia="標楷體"/>
          <w:sz w:val="24"/>
          <w:szCs w:val="24"/>
          <w:spacing w:val="-34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六</w:t>
      </w:r>
      <w:r>
        <w:rPr>
          <w:rFonts w:ascii="標楷體" w:hAnsi="標楷體" w:cs="標楷體" w:eastAsia="標楷體"/>
          <w:sz w:val="24"/>
          <w:szCs w:val="24"/>
          <w:spacing w:val="-34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條</w:t>
        <w:tab/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初次申請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：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一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、申請條件</w:t>
      </w:r>
    </w:p>
    <w:p>
      <w:pPr>
        <w:spacing w:before="0" w:after="0" w:line="297" w:lineRule="exact"/>
        <w:ind w:left="1817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(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一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)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須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現為牙醫醫療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院所服務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之牙醫助理。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14" w:after="0" w:line="312" w:lineRule="exact"/>
        <w:ind w:left="1817" w:right="3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w w:val="99"/>
        </w:rPr>
        <w:t>(</w:t>
      </w:r>
      <w:r>
        <w:rPr>
          <w:rFonts w:ascii="標楷體" w:hAnsi="標楷體" w:cs="標楷體" w:eastAsia="標楷體"/>
          <w:sz w:val="24"/>
          <w:szCs w:val="24"/>
          <w:w w:val="100"/>
        </w:rPr>
        <w:t>二</w:t>
      </w:r>
      <w:r>
        <w:rPr>
          <w:rFonts w:ascii="標楷體" w:hAnsi="標楷體" w:cs="標楷體" w:eastAsia="標楷體"/>
          <w:sz w:val="24"/>
          <w:szCs w:val="24"/>
          <w:w w:val="99"/>
        </w:rPr>
        <w:t>)</w:t>
      </w:r>
      <w:r>
        <w:rPr>
          <w:rFonts w:ascii="標楷體" w:hAnsi="標楷體" w:cs="標楷體" w:eastAsia="標楷體"/>
          <w:sz w:val="24"/>
          <w:szCs w:val="24"/>
          <w:w w:val="100"/>
        </w:rPr>
        <w:t>最</w:t>
      </w:r>
      <w:r>
        <w:rPr>
          <w:rFonts w:ascii="標楷體" w:hAnsi="標楷體" w:cs="標楷體" w:eastAsia="標楷體"/>
          <w:sz w:val="24"/>
          <w:szCs w:val="24"/>
          <w:w w:val="100"/>
        </w:rPr>
        <w:t>近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3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年</w:t>
      </w:r>
      <w:r>
        <w:rPr>
          <w:rFonts w:ascii="標楷體" w:hAnsi="標楷體" w:cs="標楷體" w:eastAsia="標楷體"/>
          <w:sz w:val="24"/>
          <w:szCs w:val="24"/>
          <w:spacing w:val="-38"/>
          <w:w w:val="100"/>
        </w:rPr>
        <w:t>內</w:t>
      </w:r>
      <w:r>
        <w:rPr>
          <w:rFonts w:ascii="標楷體" w:hAnsi="標楷體" w:cs="標楷體" w:eastAsia="標楷體"/>
          <w:sz w:val="24"/>
          <w:szCs w:val="24"/>
          <w:spacing w:val="-36"/>
          <w:w w:val="100"/>
        </w:rPr>
        <w:t>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曾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於合格之牙醫醫療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院所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任職牙醫助</w:t>
      </w:r>
      <w:r>
        <w:rPr>
          <w:rFonts w:ascii="標楷體" w:hAnsi="標楷體" w:cs="標楷體" w:eastAsia="標楷體"/>
          <w:sz w:val="24"/>
          <w:szCs w:val="24"/>
          <w:spacing w:val="-39"/>
          <w:w w:val="100"/>
        </w:rPr>
        <w:t>理</w:t>
      </w:r>
      <w:r>
        <w:rPr>
          <w:rFonts w:ascii="標楷體" w:hAnsi="標楷體" w:cs="標楷體" w:eastAsia="標楷體"/>
          <w:sz w:val="24"/>
          <w:szCs w:val="24"/>
          <w:spacing w:val="-36"/>
          <w:w w:val="100"/>
        </w:rPr>
        <w:t>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累計達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1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年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以</w:t>
      </w:r>
      <w:r>
        <w:rPr>
          <w:rFonts w:ascii="標楷體" w:hAnsi="標楷體" w:cs="標楷體" w:eastAsia="標楷體"/>
          <w:sz w:val="24"/>
          <w:szCs w:val="24"/>
          <w:spacing w:val="-14"/>
          <w:w w:val="100"/>
        </w:rPr>
        <w:t>上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(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)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接受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全聯會認可之牙醫助理訓練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課程－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「基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礎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認證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學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分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班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(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四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)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積分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須達</w:t>
      </w:r>
      <w:r>
        <w:rPr>
          <w:rFonts w:ascii="標楷體" w:hAnsi="標楷體" w:cs="標楷體" w:eastAsia="標楷體"/>
          <w:sz w:val="24"/>
          <w:szCs w:val="24"/>
          <w:spacing w:val="-47"/>
          <w:w w:val="99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40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積分以上，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其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中：</w:t>
      </w:r>
    </w:p>
    <w:p>
      <w:pPr>
        <w:spacing w:before="0" w:after="0" w:line="297" w:lineRule="exact"/>
        <w:ind w:left="2302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w w:val="99"/>
          <w:position w:val="-1"/>
        </w:rPr>
        <w:t>1.</w:t>
      </w:r>
      <w:r>
        <w:rPr>
          <w:rFonts w:ascii="標楷體" w:hAnsi="標楷體" w:cs="標楷體" w:eastAsia="標楷體"/>
          <w:sz w:val="24"/>
          <w:szCs w:val="24"/>
          <w:w w:val="100"/>
          <w:position w:val="-1"/>
        </w:rPr>
        <w:t>必修課程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1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－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「醫事法律及醫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學倫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理」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須達</w:t>
      </w:r>
      <w:r>
        <w:rPr>
          <w:rFonts w:ascii="標楷體" w:hAnsi="標楷體" w:cs="標楷體" w:eastAsia="標楷體"/>
          <w:sz w:val="24"/>
          <w:szCs w:val="24"/>
          <w:spacing w:val="-25"/>
          <w:w w:val="99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4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積分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0" w:after="0" w:line="312" w:lineRule="exact"/>
        <w:ind w:left="2302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w w:val="99"/>
          <w:position w:val="-1"/>
        </w:rPr>
        <w:t>2.</w:t>
      </w:r>
      <w:r>
        <w:rPr>
          <w:rFonts w:ascii="標楷體" w:hAnsi="標楷體" w:cs="標楷體" w:eastAsia="標楷體"/>
          <w:sz w:val="24"/>
          <w:szCs w:val="24"/>
          <w:w w:val="100"/>
          <w:position w:val="-1"/>
        </w:rPr>
        <w:t>必修課程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2</w:t>
      </w:r>
      <w:r>
        <w:rPr>
          <w:rFonts w:ascii="標楷體" w:hAnsi="標楷體" w:cs="標楷體" w:eastAsia="標楷體"/>
          <w:sz w:val="24"/>
          <w:szCs w:val="24"/>
          <w:spacing w:val="-36"/>
          <w:w w:val="99"/>
          <w:position w:val="-1"/>
        </w:rPr>
        <w:t>－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「牙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科感染控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制與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廢棄物處</w:t>
      </w:r>
      <w:r>
        <w:rPr>
          <w:rFonts w:ascii="標楷體" w:hAnsi="標楷體" w:cs="標楷體" w:eastAsia="標楷體"/>
          <w:sz w:val="24"/>
          <w:szCs w:val="24"/>
          <w:spacing w:val="-19"/>
          <w:w w:val="99"/>
          <w:position w:val="-1"/>
        </w:rPr>
        <w:t>理</w:t>
      </w:r>
      <w:r>
        <w:rPr>
          <w:rFonts w:ascii="標楷體" w:hAnsi="標楷體" w:cs="標楷體" w:eastAsia="標楷體"/>
          <w:sz w:val="24"/>
          <w:szCs w:val="24"/>
          <w:spacing w:val="-17"/>
          <w:w w:val="99"/>
          <w:position w:val="-1"/>
        </w:rPr>
        <w:t>、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急救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施行與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預防</w:t>
      </w:r>
      <w:r>
        <w:rPr>
          <w:rFonts w:ascii="標楷體" w:hAnsi="標楷體" w:cs="標楷體" w:eastAsia="標楷體"/>
          <w:sz w:val="24"/>
          <w:szCs w:val="24"/>
          <w:spacing w:val="-36"/>
          <w:w w:val="99"/>
          <w:position w:val="-1"/>
        </w:rPr>
        <w:t>」</w:t>
      </w:r>
      <w:r>
        <w:rPr>
          <w:rFonts w:ascii="標楷體" w:hAnsi="標楷體" w:cs="標楷體" w:eastAsia="標楷體"/>
          <w:sz w:val="24"/>
          <w:szCs w:val="24"/>
          <w:spacing w:val="-2"/>
          <w:w w:val="99"/>
          <w:position w:val="-1"/>
        </w:rPr>
        <w:t>須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達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4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0" w:after="0" w:line="314" w:lineRule="exact"/>
        <w:ind w:left="2542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積分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0" w:after="0" w:line="312" w:lineRule="exact"/>
        <w:ind w:left="2302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3.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選修課程－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「行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政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助理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課程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」及「醫療助理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課程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」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須達</w:t>
      </w:r>
      <w:r>
        <w:rPr>
          <w:rFonts w:ascii="標楷體" w:hAnsi="標楷體" w:cs="標楷體" w:eastAsia="標楷體"/>
          <w:sz w:val="24"/>
          <w:szCs w:val="24"/>
          <w:spacing w:val="-1"/>
          <w:w w:val="99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32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積分。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0" w:after="0" w:line="312" w:lineRule="exact"/>
        <w:ind w:left="1337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二、申請程序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：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0" w:after="0" w:line="312" w:lineRule="exact"/>
        <w:ind w:left="1817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(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一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)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應備妥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列文件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：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0" w:after="0" w:line="312" w:lineRule="exact"/>
        <w:ind w:left="2302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1.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牙醫助理認證登記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申請書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0" w:after="0" w:line="312" w:lineRule="exact"/>
        <w:ind w:left="2302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2.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正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本身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份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證及影本身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份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證</w:t>
      </w:r>
      <w:r>
        <w:rPr>
          <w:rFonts w:ascii="標楷體" w:hAnsi="標楷體" w:cs="標楷體" w:eastAsia="標楷體"/>
          <w:sz w:val="24"/>
          <w:szCs w:val="24"/>
          <w:spacing w:val="-32"/>
          <w:w w:val="99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1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份（正、反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面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14" w:after="0" w:line="312" w:lineRule="exact"/>
        <w:ind w:left="2542" w:right="462" w:firstLine="-24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3.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正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本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學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分證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書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及影本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學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分證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書</w:t>
      </w:r>
      <w:r>
        <w:rPr>
          <w:rFonts w:ascii="標楷體" w:hAnsi="標楷體" w:cs="標楷體" w:eastAsia="標楷體"/>
          <w:sz w:val="24"/>
          <w:szCs w:val="24"/>
          <w:spacing w:val="-28"/>
          <w:w w:val="99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1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份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(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參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加全聯會認可的認證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教育課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修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滿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課程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。</w:t>
      </w:r>
    </w:p>
    <w:p>
      <w:pPr>
        <w:spacing w:before="0" w:after="0" w:line="312" w:lineRule="exact"/>
        <w:ind w:left="2542" w:right="102" w:firstLine="-24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4.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正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本在職證明</w:t>
      </w:r>
      <w:r>
        <w:rPr>
          <w:rFonts w:ascii="標楷體" w:hAnsi="標楷體" w:cs="標楷體" w:eastAsia="標楷體"/>
          <w:sz w:val="24"/>
          <w:szCs w:val="24"/>
          <w:spacing w:val="-44"/>
          <w:w w:val="99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1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份—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證明為現職之牙醫助理，自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申請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日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起算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月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內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立者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方有效。</w:t>
      </w:r>
    </w:p>
    <w:p>
      <w:pPr>
        <w:spacing w:before="0" w:after="0" w:line="312" w:lineRule="exact"/>
        <w:ind w:left="2542" w:right="102" w:firstLine="-24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5.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正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本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年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資證明</w:t>
      </w:r>
      <w:r>
        <w:rPr>
          <w:rFonts w:ascii="標楷體" w:hAnsi="標楷體" w:cs="標楷體" w:eastAsia="標楷體"/>
          <w:sz w:val="24"/>
          <w:szCs w:val="24"/>
          <w:spacing w:val="-44"/>
          <w:w w:val="99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1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份－該申請年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度之前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3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年內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至少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有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1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年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之牙醫助理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資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歷</w:t>
      </w:r>
    </w:p>
    <w:p>
      <w:pPr>
        <w:spacing w:before="0" w:after="0" w:line="297" w:lineRule="exact"/>
        <w:ind w:left="2302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6.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二吋彩色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照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片</w:t>
      </w:r>
      <w:r>
        <w:rPr>
          <w:rFonts w:ascii="標楷體" w:hAnsi="標楷體" w:cs="標楷體" w:eastAsia="標楷體"/>
          <w:sz w:val="24"/>
          <w:szCs w:val="24"/>
          <w:spacing w:val="-44"/>
          <w:w w:val="99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2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張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(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於照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片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後面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註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明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姓名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)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17" w:after="0" w:line="312" w:lineRule="exact"/>
        <w:ind w:left="1817" w:right="1787" w:firstLine="485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89.43988pt;margin-top:15.343051pt;width:4.911279pt;height:119.787299pt;mso-position-horizontal-relative:page;mso-position-vertical-relative:paragraph;z-index:-214" type="#_x0000_t202" filled="f" stroked="f">
            <v:textbox inset="0,0,0,0">
              <w:txbxContent>
                <w:p>
                  <w:pPr>
                    <w:spacing w:before="4" w:after="0" w:line="160" w:lineRule="exact"/>
                    <w:jc w:val="left"/>
                    <w:rPr>
                      <w:sz w:val="16"/>
                      <w:szCs w:val="16"/>
                    </w:rPr>
                  </w:pPr>
                  <w:rPr/>
                  <w:r>
                    <w:rPr>
                      <w:sz w:val="16"/>
                      <w:szCs w:val="16"/>
                    </w:rPr>
                  </w:r>
                </w:p>
                <w:p>
                  <w:pPr>
                    <w:spacing w:before="0" w:after="0" w:line="2231" w:lineRule="exact"/>
                    <w:ind w:right="-399"/>
                    <w:jc w:val="left"/>
                    <w:rPr>
                      <w:rFonts w:ascii="Times New Roman" w:hAnsi="Times New Roman" w:cs="Times New Roman" w:eastAsia="Times New Roman"/>
                      <w:sz w:val="239"/>
                      <w:szCs w:val="239"/>
                    </w:rPr>
                  </w:pPr>
                  <w:rPr/>
                  <w:r>
                    <w:rPr>
                      <w:rFonts w:ascii="Times New Roman" w:hAnsi="Times New Roman" w:cs="Times New Roman" w:eastAsia="Times New Roman"/>
                      <w:sz w:val="239"/>
                      <w:szCs w:val="239"/>
                      <w:spacing w:val="0"/>
                      <w:w w:val="8"/>
                      <w:position w:val="-45"/>
                    </w:rPr>
                    <w:t>2</w:t>
                  </w:r>
                  <w:r>
                    <w:rPr>
                      <w:rFonts w:ascii="Times New Roman" w:hAnsi="Times New Roman" w:cs="Times New Roman" w:eastAsia="Times New Roman"/>
                      <w:sz w:val="239"/>
                      <w:szCs w:val="239"/>
                      <w:spacing w:val="0"/>
                      <w:w w:val="100"/>
                      <w:position w:val="0"/>
                    </w:rPr>
                  </w:r>
                </w:p>
              </w:txbxContent>
            </v:textbox>
          </v:shape>
        </w:pic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7.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印章</w:t>
      </w:r>
      <w:r>
        <w:rPr>
          <w:rFonts w:ascii="標楷體" w:hAnsi="標楷體" w:cs="標楷體" w:eastAsia="標楷體"/>
          <w:sz w:val="24"/>
          <w:szCs w:val="24"/>
          <w:spacing w:val="-2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(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)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委託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辦理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者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須填具委託書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(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)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以上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正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本身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份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證及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學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分證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書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於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申請查驗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後，當場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退還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(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四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)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通訊申請恕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受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理。</w:t>
      </w:r>
    </w:p>
    <w:p>
      <w:pPr>
        <w:spacing w:before="0" w:after="0" w:line="312" w:lineRule="exact"/>
        <w:ind w:left="2537" w:right="3947" w:firstLine="-7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41.844315pt;margin-top:18.441639pt;width:36.004913pt;height:11.999995pt;mso-position-horizontal-relative:page;mso-position-vertical-relative:paragraph;z-index:-213" type="#_x0000_t202" filled="f" stroked="f">
            <v:textbox inset="0,0,0,0">
              <w:txbxContent>
                <w:p>
                  <w:pPr>
                    <w:spacing w:before="0" w:after="0" w:line="240" w:lineRule="exact"/>
                    <w:ind w:right="-76"/>
                    <w:jc w:val="left"/>
                    <w:rPr>
                      <w:rFonts w:ascii="標楷體" w:hAnsi="標楷體" w:cs="標楷體" w:eastAsia="標楷體"/>
                      <w:sz w:val="24"/>
                      <w:szCs w:val="24"/>
                    </w:rPr>
                  </w:pPr>
                  <w:rPr/>
                  <w:r>
                    <w:rPr>
                      <w:rFonts w:ascii="標楷體" w:hAnsi="標楷體" w:cs="標楷體" w:eastAsia="標楷體"/>
                      <w:sz w:val="24"/>
                      <w:szCs w:val="24"/>
                      <w:spacing w:val="0"/>
                      <w:w w:val="100"/>
                    </w:rPr>
                    <w:t>(</w:t>
                  </w:r>
                  <w:r>
                    <w:rPr>
                      <w:rFonts w:ascii="標楷體" w:hAnsi="標楷體" w:cs="標楷體" w:eastAsia="標楷體"/>
                      <w:sz w:val="24"/>
                      <w:szCs w:val="24"/>
                      <w:spacing w:val="0"/>
                      <w:w w:val="100"/>
                    </w:rPr>
                    <w:t>六</w:t>
                  </w:r>
                  <w:r>
                    <w:rPr>
                      <w:rFonts w:ascii="標楷體" w:hAnsi="標楷體" w:cs="標楷體" w:eastAsia="標楷體"/>
                      <w:sz w:val="24"/>
                      <w:szCs w:val="24"/>
                      <w:spacing w:val="0"/>
                      <w:w w:val="100"/>
                    </w:rPr>
                    <w:t>)</w:t>
                  </w:r>
                  <w:r>
                    <w:rPr>
                      <w:rFonts w:ascii="標楷體" w:hAnsi="標楷體" w:cs="標楷體" w:eastAsia="標楷體"/>
                      <w:sz w:val="24"/>
                      <w:szCs w:val="24"/>
                      <w:spacing w:val="0"/>
                      <w:w w:val="100"/>
                    </w:rPr>
                    <w:t>受</w:t>
                  </w:r>
                </w:p>
              </w:txbxContent>
            </v:textbox>
          </v:shape>
        </w:pic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(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五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)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行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政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費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用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：新台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幣</w:t>
      </w:r>
      <w:r>
        <w:rPr>
          <w:rFonts w:ascii="標楷體" w:hAnsi="標楷體" w:cs="標楷體" w:eastAsia="標楷體"/>
          <w:sz w:val="24"/>
          <w:szCs w:val="24"/>
          <w:spacing w:val="-37"/>
          <w:w w:val="99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500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元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理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申請單位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：各縣市牙醫師公會</w:t>
      </w:r>
    </w:p>
    <w:p>
      <w:pPr>
        <w:spacing w:before="0" w:after="0" w:line="297" w:lineRule="exact"/>
        <w:ind w:left="113" w:right="-20"/>
        <w:jc w:val="left"/>
        <w:tabs>
          <w:tab w:pos="1320" w:val="left"/>
        </w:tabs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第</w:t>
      </w:r>
      <w:r>
        <w:rPr>
          <w:rFonts w:ascii="標楷體" w:hAnsi="標楷體" w:cs="標楷體" w:eastAsia="標楷體"/>
          <w:sz w:val="24"/>
          <w:szCs w:val="24"/>
          <w:spacing w:val="-34"/>
          <w:w w:val="100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七</w:t>
      </w:r>
      <w:r>
        <w:rPr>
          <w:rFonts w:ascii="標楷體" w:hAnsi="標楷體" w:cs="標楷體" w:eastAsia="標楷體"/>
          <w:sz w:val="24"/>
          <w:szCs w:val="24"/>
          <w:spacing w:val="-34"/>
          <w:w w:val="100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條</w:t>
        <w:tab/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換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申請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：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jc w:val="left"/>
        <w:spacing w:after="0"/>
        <w:sectPr>
          <w:pgSz w:w="11900" w:h="16840"/>
          <w:pgMar w:top="1060" w:bottom="280" w:left="1020" w:right="960"/>
        </w:sectPr>
      </w:pPr>
      <w:rPr/>
    </w:p>
    <w:p>
      <w:pPr>
        <w:spacing w:before="28" w:after="0" w:line="201" w:lineRule="auto"/>
        <w:ind w:left="1817" w:right="1127" w:firstLine="-48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一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、申請條件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(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一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)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認證有效期限為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六年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，到期後，得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申請換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證。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(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)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接受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全聯會認可之牙醫助理訓練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課程－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繼續教育學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分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班</w:t>
      </w:r>
      <w:r>
        <w:rPr>
          <w:rFonts w:ascii="標楷體" w:hAnsi="標楷體" w:cs="標楷體" w:eastAsia="標楷體"/>
          <w:sz w:val="24"/>
          <w:szCs w:val="24"/>
          <w:spacing w:val="-120"/>
          <w:w w:val="100"/>
        </w:rPr>
        <w:t>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(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三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)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積分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須達</w:t>
      </w:r>
      <w:r>
        <w:rPr>
          <w:rFonts w:ascii="標楷體" w:hAnsi="標楷體" w:cs="標楷體" w:eastAsia="標楷體"/>
          <w:sz w:val="24"/>
          <w:szCs w:val="24"/>
          <w:spacing w:val="-47"/>
          <w:w w:val="99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48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積分以上。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(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四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)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牙醫助理合格證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書應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自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更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新日期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屆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滿前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月受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理。</w:t>
      </w:r>
    </w:p>
    <w:p>
      <w:pPr>
        <w:spacing w:before="0" w:after="0" w:line="320" w:lineRule="exact"/>
        <w:ind w:left="1337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二、申請程序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：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0" w:after="0" w:line="312" w:lineRule="exact"/>
        <w:ind w:left="1817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(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一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)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應備妥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列文件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：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0" w:after="0" w:line="312" w:lineRule="exact"/>
        <w:ind w:left="2302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1.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牙醫助理認證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換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／更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新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申請書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0" w:after="0" w:line="312" w:lineRule="exact"/>
        <w:ind w:left="2302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2.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正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本身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份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證及影本身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份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證</w:t>
      </w:r>
      <w:r>
        <w:rPr>
          <w:rFonts w:ascii="標楷體" w:hAnsi="標楷體" w:cs="標楷體" w:eastAsia="標楷體"/>
          <w:sz w:val="24"/>
          <w:szCs w:val="24"/>
          <w:spacing w:val="-32"/>
          <w:w w:val="99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1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份（正、反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面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0" w:after="0" w:line="312" w:lineRule="exact"/>
        <w:ind w:left="2302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3.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全聯會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核發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舊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牙助合格證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書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14" w:after="0" w:line="312" w:lineRule="exact"/>
        <w:ind w:left="2542" w:right="402" w:firstLine="-24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4.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正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本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學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分證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書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及影本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學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分證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書</w:t>
      </w:r>
      <w:r>
        <w:rPr>
          <w:rFonts w:ascii="標楷體" w:hAnsi="標楷體" w:cs="標楷體" w:eastAsia="標楷體"/>
          <w:sz w:val="24"/>
          <w:szCs w:val="24"/>
          <w:spacing w:val="-28"/>
          <w:w w:val="99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1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份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(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參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加全聯會認可的認證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教育課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修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滿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課程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。</w:t>
      </w:r>
    </w:p>
    <w:p>
      <w:pPr>
        <w:spacing w:before="0" w:after="0" w:line="297" w:lineRule="exact"/>
        <w:ind w:left="2302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5.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正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本在職證明</w:t>
      </w:r>
      <w:r>
        <w:rPr>
          <w:rFonts w:ascii="標楷體" w:hAnsi="標楷體" w:cs="標楷體" w:eastAsia="標楷體"/>
          <w:sz w:val="24"/>
          <w:szCs w:val="24"/>
          <w:spacing w:val="-44"/>
          <w:w w:val="99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1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份—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證明為現職之牙醫助理，自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申請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日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起算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月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0" w:after="0" w:line="314" w:lineRule="exact"/>
        <w:ind w:left="2504" w:right="5340"/>
        <w:jc w:val="center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內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立者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方有效。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14" w:after="0" w:line="312" w:lineRule="exact"/>
        <w:ind w:left="2542" w:right="42" w:firstLine="-24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6.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正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本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年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資證明</w:t>
      </w:r>
      <w:r>
        <w:rPr>
          <w:rFonts w:ascii="標楷體" w:hAnsi="標楷體" w:cs="標楷體" w:eastAsia="標楷體"/>
          <w:sz w:val="24"/>
          <w:szCs w:val="24"/>
          <w:spacing w:val="-44"/>
          <w:w w:val="99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1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份－該申請年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度之前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3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年內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至少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有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1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年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之牙醫助理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資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歷</w:t>
      </w:r>
    </w:p>
    <w:p>
      <w:pPr>
        <w:spacing w:before="0" w:after="0" w:line="297" w:lineRule="exact"/>
        <w:ind w:left="2302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7.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二吋彩色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照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片</w:t>
      </w:r>
      <w:r>
        <w:rPr>
          <w:rFonts w:ascii="標楷體" w:hAnsi="標楷體" w:cs="標楷體" w:eastAsia="標楷體"/>
          <w:sz w:val="24"/>
          <w:szCs w:val="24"/>
          <w:spacing w:val="-44"/>
          <w:w w:val="99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2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張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(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於照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片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後面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註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明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姓名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)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14" w:after="0" w:line="312" w:lineRule="exact"/>
        <w:ind w:left="1817" w:right="1727" w:firstLine="485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8.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印章</w:t>
      </w:r>
      <w:r>
        <w:rPr>
          <w:rFonts w:ascii="標楷體" w:hAnsi="標楷體" w:cs="標楷體" w:eastAsia="標楷體"/>
          <w:sz w:val="24"/>
          <w:szCs w:val="24"/>
          <w:spacing w:val="-2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(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)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委託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辦理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者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須填具委託書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(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)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以上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正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本身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份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證及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學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分證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書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於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申請查驗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後，當場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退還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(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四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)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通訊申請恕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受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理。</w:t>
      </w:r>
    </w:p>
    <w:p>
      <w:pPr>
        <w:spacing w:before="0" w:after="0" w:line="297" w:lineRule="exact"/>
        <w:ind w:left="1817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(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五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)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行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政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費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用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：新台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幣</w:t>
      </w:r>
      <w:r>
        <w:rPr>
          <w:rFonts w:ascii="標楷體" w:hAnsi="標楷體" w:cs="標楷體" w:eastAsia="標楷體"/>
          <w:sz w:val="24"/>
          <w:szCs w:val="24"/>
          <w:spacing w:val="-37"/>
          <w:w w:val="99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500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元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0" w:after="0" w:line="312" w:lineRule="exact"/>
        <w:ind w:left="1817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(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六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)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受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理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申請單位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：各縣市牙醫師公會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14" w:after="0" w:line="312" w:lineRule="exact"/>
        <w:ind w:left="1337" w:right="7007" w:firstLine="-1224"/>
        <w:jc w:val="left"/>
        <w:tabs>
          <w:tab w:pos="1320" w:val="left"/>
        </w:tabs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第</w:t>
      </w:r>
      <w:r>
        <w:rPr>
          <w:rFonts w:ascii="標楷體" w:hAnsi="標楷體" w:cs="標楷體" w:eastAsia="標楷體"/>
          <w:sz w:val="24"/>
          <w:szCs w:val="24"/>
          <w:spacing w:val="-34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八</w:t>
      </w:r>
      <w:r>
        <w:rPr>
          <w:rFonts w:ascii="標楷體" w:hAnsi="標楷體" w:cs="標楷體" w:eastAsia="標楷體"/>
          <w:sz w:val="24"/>
          <w:szCs w:val="24"/>
          <w:spacing w:val="-34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條</w:t>
        <w:tab/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補發申請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：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一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、申請條件</w:t>
      </w:r>
    </w:p>
    <w:p>
      <w:pPr>
        <w:spacing w:before="0" w:after="0" w:line="297" w:lineRule="exact"/>
        <w:ind w:left="1817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(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一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)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因”遺失”、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或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”更改姓名”等原因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須申請補發者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0" w:after="0" w:line="314" w:lineRule="exact"/>
        <w:ind w:left="1337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二、申請程序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：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0" w:after="0" w:line="312" w:lineRule="exact"/>
        <w:ind w:left="1817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(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一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)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應備妥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列文件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：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0" w:after="0" w:line="312" w:lineRule="exact"/>
        <w:ind w:left="2302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1.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牙醫助理認證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補發申請書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0" w:after="0" w:line="312" w:lineRule="exact"/>
        <w:ind w:left="2302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2.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影本身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份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證</w:t>
      </w:r>
      <w:r>
        <w:rPr>
          <w:rFonts w:ascii="標楷體" w:hAnsi="標楷體" w:cs="標楷體" w:eastAsia="標楷體"/>
          <w:sz w:val="24"/>
          <w:szCs w:val="24"/>
          <w:spacing w:val="-47"/>
          <w:w w:val="99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1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份（正、反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面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0" w:after="0" w:line="312" w:lineRule="exact"/>
        <w:ind w:left="2302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3.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切結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聲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明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書（遺失）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1</w:t>
      </w:r>
      <w:r>
        <w:rPr>
          <w:rFonts w:ascii="標楷體" w:hAnsi="標楷體" w:cs="標楷體" w:eastAsia="標楷體"/>
          <w:sz w:val="24"/>
          <w:szCs w:val="24"/>
          <w:spacing w:val="-37"/>
          <w:w w:val="99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份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0" w:after="0" w:line="312" w:lineRule="exact"/>
        <w:ind w:left="2302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4.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戶口名簿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影本</w:t>
      </w:r>
      <w:r>
        <w:rPr>
          <w:rFonts w:ascii="標楷體" w:hAnsi="標楷體" w:cs="標楷體" w:eastAsia="標楷體"/>
          <w:sz w:val="24"/>
          <w:szCs w:val="24"/>
          <w:spacing w:val="-44"/>
          <w:w w:val="99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1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份－更改姓名者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14" w:after="0" w:line="312" w:lineRule="exact"/>
        <w:ind w:left="1817" w:right="33" w:firstLine="485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5.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二吋彩色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照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片</w:t>
      </w:r>
      <w:r>
        <w:rPr>
          <w:rFonts w:ascii="標楷體" w:hAnsi="標楷體" w:cs="標楷體" w:eastAsia="標楷體"/>
          <w:sz w:val="24"/>
          <w:szCs w:val="24"/>
          <w:spacing w:val="-44"/>
          <w:w w:val="99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2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張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(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於照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片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後面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註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明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姓名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)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(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)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以上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文件備妥</w:t>
      </w:r>
      <w:r>
        <w:rPr>
          <w:rFonts w:ascii="標楷體" w:hAnsi="標楷體" w:cs="標楷體" w:eastAsia="標楷體"/>
          <w:sz w:val="24"/>
          <w:szCs w:val="24"/>
          <w:spacing w:val="-53"/>
          <w:w w:val="100"/>
        </w:rPr>
        <w:t>後，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逕寄社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團法人中華民國牙醫師公會全國聯合會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申請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(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以</w:t>
      </w:r>
    </w:p>
    <w:p>
      <w:pPr>
        <w:spacing w:before="0" w:after="0" w:line="297" w:lineRule="exact"/>
        <w:ind w:left="2309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簡稱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本會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)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之。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14" w:after="0" w:line="312" w:lineRule="exact"/>
        <w:ind w:left="2309" w:right="47" w:firstLine="-492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(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三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)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行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政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費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用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：新台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幣</w:t>
      </w:r>
      <w:r>
        <w:rPr>
          <w:rFonts w:ascii="標楷體" w:hAnsi="標楷體" w:cs="標楷體" w:eastAsia="標楷體"/>
          <w:sz w:val="24"/>
          <w:szCs w:val="24"/>
          <w:spacing w:val="-37"/>
          <w:w w:val="99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</w:rPr>
        <w:t>100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元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逕劃撥至社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團法人中華民國牙醫師公會全國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聯合會，並於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劃撥單備註欄註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明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『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牙醫助理證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書補發</w:t>
      </w:r>
      <w:r>
        <w:rPr>
          <w:rFonts w:ascii="標楷體" w:hAnsi="標楷體" w:cs="標楷體" w:eastAsia="標楷體"/>
          <w:sz w:val="24"/>
          <w:szCs w:val="24"/>
          <w:spacing w:val="-120"/>
          <w:w w:val="100"/>
        </w:rPr>
        <w:t>』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。</w:t>
      </w:r>
    </w:p>
    <w:p>
      <w:pPr>
        <w:spacing w:before="0" w:after="0" w:line="297" w:lineRule="exact"/>
        <w:ind w:left="1817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(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四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)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核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可證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書將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於本會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收件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後</w:t>
      </w:r>
      <w:r>
        <w:rPr>
          <w:rFonts w:ascii="標楷體" w:hAnsi="標楷體" w:cs="標楷體" w:eastAsia="標楷體"/>
          <w:sz w:val="24"/>
          <w:szCs w:val="24"/>
          <w:spacing w:val="-30"/>
          <w:w w:val="99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99"/>
          <w:position w:val="-1"/>
        </w:rPr>
        <w:t>20</w:t>
      </w:r>
      <w:r>
        <w:rPr>
          <w:rFonts w:ascii="標楷體" w:hAnsi="標楷體" w:cs="標楷體" w:eastAsia="標楷體"/>
          <w:sz w:val="24"/>
          <w:szCs w:val="24"/>
          <w:spacing w:val="-60"/>
          <w:w w:val="100"/>
          <w:position w:val="-1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個工作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天</w:t>
      </w:r>
      <w:r>
        <w:rPr>
          <w:rFonts w:ascii="標楷體" w:hAnsi="標楷體" w:cs="標楷體" w:eastAsia="標楷體"/>
          <w:sz w:val="24"/>
          <w:szCs w:val="24"/>
          <w:spacing w:val="-53"/>
          <w:w w:val="100"/>
          <w:position w:val="-1"/>
        </w:rPr>
        <w:t>內</w:t>
      </w:r>
      <w:r>
        <w:rPr>
          <w:rFonts w:ascii="標楷體" w:hAnsi="標楷體" w:cs="標楷體" w:eastAsia="標楷體"/>
          <w:sz w:val="24"/>
          <w:szCs w:val="24"/>
          <w:spacing w:val="-53"/>
          <w:w w:val="100"/>
          <w:position w:val="-1"/>
        </w:rPr>
        <w:t>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以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掛號依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聯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絡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地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址寄發至申請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0" w:after="0" w:line="312" w:lineRule="exact"/>
        <w:ind w:left="2309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人。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0" w:after="0" w:line="307" w:lineRule="exact"/>
        <w:ind w:left="75" w:right="70"/>
        <w:jc w:val="center"/>
        <w:tabs>
          <w:tab w:pos="1280" w:val="left"/>
        </w:tabs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第</w:t>
      </w:r>
      <w:r>
        <w:rPr>
          <w:rFonts w:ascii="標楷體" w:hAnsi="標楷體" w:cs="標楷體" w:eastAsia="標楷體"/>
          <w:sz w:val="24"/>
          <w:szCs w:val="24"/>
          <w:spacing w:val="-34"/>
          <w:w w:val="100"/>
          <w:position w:val="-2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九</w:t>
      </w:r>
      <w:r>
        <w:rPr>
          <w:rFonts w:ascii="標楷體" w:hAnsi="標楷體" w:cs="標楷體" w:eastAsia="標楷體"/>
          <w:sz w:val="24"/>
          <w:szCs w:val="24"/>
          <w:spacing w:val="-34"/>
          <w:w w:val="100"/>
          <w:position w:val="-2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條</w:t>
        <w:tab/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牙醫助理認證證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書申請規則、程序、核發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及證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書應載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內容等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相關事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項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另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2"/>
        </w:rPr>
        <w:t>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spacing w:before="0" w:after="0" w:line="389" w:lineRule="exact"/>
        <w:ind w:left="1344" w:right="-20"/>
        <w:jc w:val="left"/>
        <w:tabs>
          <w:tab w:pos="4760" w:val="left"/>
        </w:tabs>
        <w:rPr>
          <w:rFonts w:ascii="Times New Roman" w:hAnsi="Times New Roman" w:cs="Times New Roman" w:eastAsia="Times New Roman"/>
          <w:sz w:val="239"/>
          <w:szCs w:val="239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4"/>
        </w:rPr>
        <w:t>定之。</w:t>
        <w:tab/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4"/>
        </w:rPr>
      </w:r>
      <w:r>
        <w:rPr>
          <w:rFonts w:ascii="Times New Roman" w:hAnsi="Times New Roman" w:cs="Times New Roman" w:eastAsia="Times New Roman"/>
          <w:sz w:val="239"/>
          <w:szCs w:val="239"/>
          <w:spacing w:val="0"/>
          <w:w w:val="8"/>
          <w:position w:val="-208"/>
        </w:rPr>
        <w:t>3</w:t>
      </w:r>
      <w:r>
        <w:rPr>
          <w:rFonts w:ascii="Times New Roman" w:hAnsi="Times New Roman" w:cs="Times New Roman" w:eastAsia="Times New Roman"/>
          <w:sz w:val="239"/>
          <w:szCs w:val="239"/>
          <w:spacing w:val="0"/>
          <w:w w:val="100"/>
          <w:position w:val="0"/>
        </w:rPr>
      </w:r>
    </w:p>
    <w:p>
      <w:pPr>
        <w:spacing w:before="0" w:after="0" w:line="242" w:lineRule="exact"/>
        <w:ind w:left="1344"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項受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理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單位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辦理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申請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業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務應遵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行事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項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另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定之。</w:t>
      </w:r>
    </w:p>
    <w:p>
      <w:pPr>
        <w:spacing w:before="14" w:after="0" w:line="312" w:lineRule="exact"/>
        <w:ind w:left="1308" w:right="71" w:firstLine="-1195"/>
        <w:jc w:val="left"/>
        <w:tabs>
          <w:tab w:pos="1300" w:val="left"/>
        </w:tabs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第十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一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條</w:t>
        <w:tab/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牙醫助理，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偽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造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、變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造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文件申請文件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或有違法情事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者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，予以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撤銷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證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書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前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項撤銷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自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通知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到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達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之日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起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生效。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 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牙醫助理基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礎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認證及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繼續教育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課程內容、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積分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、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辦理方式及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其他應遵守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事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項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，</w:t>
      </w:r>
    </w:p>
    <w:p>
      <w:pPr>
        <w:jc w:val="left"/>
        <w:spacing w:after="0"/>
        <w:sectPr>
          <w:pgSz w:w="11900" w:h="16840"/>
          <w:pgMar w:top="1060" w:bottom="280" w:left="1020" w:right="1020"/>
        </w:sectPr>
      </w:pPr>
      <w:rPr/>
    </w:p>
    <w:p>
      <w:pPr>
        <w:spacing w:before="0" w:after="0" w:line="15" w:lineRule="atLeast"/>
        <w:ind w:left="113" w:right="-76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>
          <w:rFonts w:ascii="標楷體" w:hAnsi="標楷體" w:cs="標楷體" w:eastAsia="標楷體"/>
          <w:sz w:val="24"/>
          <w:szCs w:val="24"/>
          <w:spacing w:val="0"/>
          <w:w w:val="100"/>
        </w:rPr>
        <w:t>第十二條</w:t>
      </w:r>
    </w:p>
    <w:p>
      <w:pPr>
        <w:spacing w:before="0" w:after="0" w:line="297" w:lineRule="exact"/>
        <w:ind w:right="-20"/>
        <w:jc w:val="left"/>
        <w:rPr>
          <w:rFonts w:ascii="標楷體" w:hAnsi="標楷體" w:cs="標楷體" w:eastAsia="標楷體"/>
          <w:sz w:val="24"/>
          <w:szCs w:val="24"/>
        </w:rPr>
      </w:pPr>
      <w:rPr/>
      <w:r>
        <w:rPr/>
        <w:br w:type="column"/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以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準則另訂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-1"/>
        </w:rPr>
        <w:t>之。</w:t>
      </w:r>
      <w:r>
        <w:rPr>
          <w:rFonts w:ascii="標楷體" w:hAnsi="標楷體" w:cs="標楷體" w:eastAsia="標楷體"/>
          <w:sz w:val="24"/>
          <w:szCs w:val="24"/>
          <w:spacing w:val="0"/>
          <w:w w:val="100"/>
          <w:position w:val="0"/>
        </w:rPr>
      </w:r>
    </w:p>
    <w:p>
      <w:pPr>
        <w:jc w:val="left"/>
        <w:spacing w:after="0"/>
        <w:sectPr>
          <w:type w:val="continuous"/>
          <w:pgSz w:w="11900" w:h="16840"/>
          <w:pgMar w:top="0" w:bottom="280" w:left="1020" w:right="1020"/>
          <w:cols w:num="2" w:equalWidth="0">
            <w:col w:w="1074" w:space="239"/>
            <w:col w:w="8547"/>
          </w:cols>
        </w:sectPr>
      </w:pPr>
      <w:rPr/>
    </w:p>
    <w:p>
      <w:pPr>
        <w:spacing w:before="4" w:after="0" w:line="316" w:lineRule="exact"/>
        <w:ind w:left="1283" w:right="2271" w:firstLine="-1178"/>
        <w:jc w:val="left"/>
        <w:tabs>
          <w:tab w:pos="1280" w:val="left"/>
        </w:tabs>
        <w:rPr>
          <w:rFonts w:ascii="新細明體" w:hAnsi="新細明體" w:cs="新細明體" w:eastAsia="新細明體"/>
          <w:sz w:val="20"/>
          <w:szCs w:val="20"/>
        </w:rPr>
      </w:pPr>
      <w:rPr/>
      <w:r>
        <w:rPr>
          <w:rFonts w:ascii="新細明體" w:hAnsi="新細明體" w:cs="新細明體" w:eastAsia="新細明體"/>
          <w:sz w:val="20"/>
          <w:szCs w:val="20"/>
          <w:spacing w:val="0"/>
          <w:w w:val="100"/>
        </w:rPr>
        <w:t>第十三條</w:t>
      </w:r>
      <w:r>
        <w:rPr>
          <w:rFonts w:ascii="新細明體" w:hAnsi="新細明體" w:cs="新細明體" w:eastAsia="新細明體"/>
          <w:sz w:val="20"/>
          <w:szCs w:val="20"/>
          <w:spacing w:val="-20"/>
          <w:w w:val="100"/>
        </w:rPr>
        <w:t> </w:t>
      </w:r>
      <w:r>
        <w:rPr>
          <w:rFonts w:ascii="新細明體" w:hAnsi="新細明體" w:cs="新細明體" w:eastAsia="新細明體"/>
          <w:sz w:val="20"/>
          <w:szCs w:val="20"/>
          <w:spacing w:val="0"/>
          <w:w w:val="100"/>
        </w:rPr>
        <w:tab/>
      </w:r>
      <w:r>
        <w:rPr>
          <w:rFonts w:ascii="新細明體" w:hAnsi="新細明體" w:cs="新細明體" w:eastAsia="新細明體"/>
          <w:sz w:val="20"/>
          <w:szCs w:val="20"/>
          <w:spacing w:val="0"/>
          <w:w w:val="120"/>
        </w:rPr>
        <w:t>本法經理事會通過生效，修正時亦同。</w:t>
      </w:r>
      <w:r>
        <w:rPr>
          <w:rFonts w:ascii="新細明體" w:hAnsi="新細明體" w:cs="新細明體" w:eastAsia="新細明體"/>
          <w:sz w:val="20"/>
          <w:szCs w:val="20"/>
          <w:spacing w:val="0"/>
          <w:w w:val="120"/>
        </w:rPr>
        <w:t> </w:t>
      </w:r>
      <w:r>
        <w:rPr>
          <w:rFonts w:ascii="新細明體" w:hAnsi="新細明體" w:cs="新細明體" w:eastAsia="新細明體"/>
          <w:sz w:val="20"/>
          <w:szCs w:val="20"/>
          <w:spacing w:val="0"/>
          <w:w w:val="120"/>
        </w:rPr>
        <w:t>本法第九條相關規定由承辦委員會訂定公布後施行。</w:t>
      </w:r>
      <w:r>
        <w:rPr>
          <w:rFonts w:ascii="新細明體" w:hAnsi="新細明體" w:cs="新細明體" w:eastAsia="新細明體"/>
          <w:sz w:val="20"/>
          <w:szCs w:val="20"/>
          <w:spacing w:val="0"/>
          <w:w w:val="100"/>
        </w:rPr>
      </w:r>
    </w:p>
    <w:p>
      <w:pPr>
        <w:spacing w:before="0" w:after="0" w:line="286" w:lineRule="exact"/>
        <w:ind w:left="1290" w:right="-20"/>
        <w:jc w:val="left"/>
        <w:rPr>
          <w:rFonts w:ascii="新細明體" w:hAnsi="新細明體" w:cs="新細明體" w:eastAsia="新細明體"/>
          <w:sz w:val="20"/>
          <w:szCs w:val="20"/>
        </w:rPr>
      </w:pPr>
      <w:rPr/>
      <w:r>
        <w:rPr>
          <w:rFonts w:ascii="新細明體" w:hAnsi="新細明體" w:cs="新細明體" w:eastAsia="新細明體"/>
          <w:sz w:val="20"/>
          <w:szCs w:val="20"/>
          <w:spacing w:val="0"/>
          <w:w w:val="110"/>
          <w:position w:val="-2"/>
        </w:rPr>
        <w:t>前項之言丁定規定，應提送理事會追認。</w:t>
      </w:r>
      <w:r>
        <w:rPr>
          <w:rFonts w:ascii="新細明體" w:hAnsi="新細明體" w:cs="新細明體" w:eastAsia="新細明體"/>
          <w:sz w:val="20"/>
          <w:szCs w:val="20"/>
          <w:spacing w:val="0"/>
          <w:w w:val="100"/>
          <w:position w:val="0"/>
        </w:rPr>
      </w:r>
    </w:p>
    <w:p>
      <w:pPr>
        <w:spacing w:before="2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4658" w:right="4285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95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sectPr>
      <w:pgSz w:w="11900" w:h="16840"/>
      <w:pgMar w:top="1080" w:bottom="280" w:left="10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"/>
    <w:family w:val="roman"/>
    <w:pitch w:val="variable"/>
  </w:font>
  <w:font w:name="Arial">
    <w:charset w:val="0"/>
    <w:family w:val="swiss"/>
    <w:pitch w:val="variable"/>
  </w:font>
  <w:font w:name="新細明體">
    <w:charset w:val="136"/>
    <w:family w:val="roman"/>
    <w:pitch w:val="variable"/>
  </w:font>
  <w:font w:name="MS PGothic">
    <w:charset w:val="0"/>
    <w:family w:val="swiss"/>
    <w:pitch w:val="variable"/>
  </w:font>
  <w:font w:name="標楷體">
    <w:charset w:val="136"/>
    <w:family w:val="script"/>
    <w:pitch w:val="fixed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</dc:creator>
  <dc:title>(Microsoft Word - \244\372\302\345\247U\262z\273{\303\322\277\354\252k.doc)</dc:title>
  <dcterms:created xsi:type="dcterms:W3CDTF">2012-09-13T10:48:43Z</dcterms:created>
  <dcterms:modified xsi:type="dcterms:W3CDTF">2012-09-13T10:48:43Z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2012-01-18T00:00:00Z</vt:filetime>
  </property>
  <property fmtid="{D5CDD505-2E9C-101B-9397-08002B2CF9AE}" pid="3" name="LastSaved">
    <vt:filetime>2012-09-13T00:00:00Z</vt:filetime>
  </property>
</Properties>
</file>